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265573bf0074bf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9093" w14:textId="73CBFA3B" w:rsidR="00A432CF" w:rsidRPr="00FD37E2" w:rsidRDefault="00A432CF" w:rsidP="00A432CF">
      <w:pPr>
        <w:pStyle w:val="Default"/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37E2">
        <w:rPr>
          <w:rFonts w:asciiTheme="minorHAnsi" w:hAnsiTheme="minorHAnsi" w:cstheme="minorHAnsi"/>
          <w:b/>
          <w:bCs/>
          <w:sz w:val="22"/>
          <w:szCs w:val="22"/>
        </w:rPr>
        <w:t>MODELO DE INFORMACIÓN A PRESENTAR POR LOS PROVEEDORES DE LAS FORMACIONES POLÍTICAS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32CF" w14:paraId="4DEAB8BA" w14:textId="77777777" w:rsidTr="0000773A">
        <w:tc>
          <w:tcPr>
            <w:tcW w:w="4247" w:type="dxa"/>
          </w:tcPr>
          <w:p w14:paraId="50FC483E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Razón social de la empresa</w:t>
            </w:r>
            <w:r w:rsidRPr="00A459F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47" w:type="dxa"/>
          </w:tcPr>
          <w:p w14:paraId="796C61A4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32CF" w14:paraId="7D93D232" w14:textId="77777777" w:rsidTr="0000773A">
        <w:tc>
          <w:tcPr>
            <w:tcW w:w="4247" w:type="dxa"/>
          </w:tcPr>
          <w:p w14:paraId="40BDA3FE" w14:textId="77777777" w:rsidR="00A432CF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NIF</w:t>
            </w:r>
          </w:p>
        </w:tc>
        <w:tc>
          <w:tcPr>
            <w:tcW w:w="4247" w:type="dxa"/>
          </w:tcPr>
          <w:p w14:paraId="46491ABE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32CF" w14:paraId="25138003" w14:textId="77777777" w:rsidTr="0000773A">
        <w:tc>
          <w:tcPr>
            <w:tcW w:w="4247" w:type="dxa"/>
          </w:tcPr>
          <w:p w14:paraId="2AF3CCF0" w14:textId="77777777" w:rsidR="00A432CF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Domicilio</w:t>
            </w:r>
          </w:p>
        </w:tc>
        <w:tc>
          <w:tcPr>
            <w:tcW w:w="4247" w:type="dxa"/>
          </w:tcPr>
          <w:p w14:paraId="6609E7EE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32CF" w14:paraId="76736D51" w14:textId="77777777" w:rsidTr="0000773A">
        <w:tc>
          <w:tcPr>
            <w:tcW w:w="4247" w:type="dxa"/>
          </w:tcPr>
          <w:p w14:paraId="7822B1CD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459F4">
              <w:rPr>
                <w:rFonts w:asciiTheme="minorHAnsi" w:hAnsiTheme="minorHAnsi" w:cstheme="minorHAnsi"/>
                <w:sz w:val="20"/>
                <w:szCs w:val="20"/>
              </w:rPr>
              <w:t>Persona de contacto</w:t>
            </w:r>
          </w:p>
        </w:tc>
        <w:tc>
          <w:tcPr>
            <w:tcW w:w="4247" w:type="dxa"/>
          </w:tcPr>
          <w:p w14:paraId="660C06F2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32CF" w14:paraId="7B4198F2" w14:textId="77777777" w:rsidTr="0000773A">
        <w:tc>
          <w:tcPr>
            <w:tcW w:w="4247" w:type="dxa"/>
          </w:tcPr>
          <w:p w14:paraId="4535C2D9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459F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247" w:type="dxa"/>
          </w:tcPr>
          <w:p w14:paraId="3A80D394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32CF" w14:paraId="037C11E7" w14:textId="77777777" w:rsidTr="0000773A">
        <w:tc>
          <w:tcPr>
            <w:tcW w:w="4247" w:type="dxa"/>
          </w:tcPr>
          <w:p w14:paraId="1E95875C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459F4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4247" w:type="dxa"/>
          </w:tcPr>
          <w:p w14:paraId="6976893E" w14:textId="77777777" w:rsidR="00A432CF" w:rsidRPr="00A459F4" w:rsidRDefault="00A432CF" w:rsidP="000077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C7807E" w14:textId="77777777" w:rsidR="00A432CF" w:rsidRPr="00FD37E2" w:rsidRDefault="00A432CF" w:rsidP="00A432CF">
      <w:pPr>
        <w:pStyle w:val="Default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59936BF" w14:textId="77777777" w:rsidR="00A432CF" w:rsidRDefault="00A432CF" w:rsidP="00A432CF">
      <w:pPr>
        <w:pStyle w:val="Default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FD37E2">
        <w:rPr>
          <w:rFonts w:asciiTheme="minorHAnsi" w:hAnsiTheme="minorHAnsi" w:cstheme="minorHAnsi"/>
          <w:sz w:val="22"/>
          <w:szCs w:val="22"/>
        </w:rPr>
        <w:t>A efectos de lo previsto en el artículo 133.5 de la Ley Orgánica 5/1985, de 19 de junio, del Régimen Electoral General, se remite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37E2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 Cámara de Cuentas de Aragón</w:t>
      </w:r>
      <w:r w:rsidRPr="00FD37E2">
        <w:rPr>
          <w:rFonts w:asciiTheme="minorHAnsi" w:hAnsiTheme="minorHAnsi" w:cstheme="minorHAnsi"/>
          <w:sz w:val="22"/>
          <w:szCs w:val="22"/>
        </w:rPr>
        <w:t xml:space="preserve"> la siguiente información sobre los importes facturados por esta empresa a las formaciones políticas que han concurrido a las elecciones </w:t>
      </w:r>
      <w:r w:rsidRPr="00A459F4">
        <w:rPr>
          <w:rFonts w:asciiTheme="minorHAnsi" w:hAnsiTheme="minorHAnsi" w:cstheme="minorHAnsi"/>
          <w:sz w:val="22"/>
          <w:szCs w:val="22"/>
        </w:rPr>
        <w:t xml:space="preserve">que han concurrido a las elecciones </w:t>
      </w:r>
      <w:r>
        <w:rPr>
          <w:rFonts w:asciiTheme="minorHAnsi" w:hAnsiTheme="minorHAnsi" w:cstheme="minorHAnsi"/>
          <w:sz w:val="22"/>
          <w:szCs w:val="22"/>
        </w:rPr>
        <w:t xml:space="preserve">autonómicas a Cortes de Aragón </w:t>
      </w:r>
      <w:r w:rsidRPr="00A459F4">
        <w:rPr>
          <w:rFonts w:asciiTheme="minorHAnsi" w:hAnsiTheme="minorHAnsi" w:cstheme="minorHAnsi"/>
          <w:sz w:val="22"/>
          <w:szCs w:val="22"/>
        </w:rPr>
        <w:t>celebradas el 28 de mayo de 2023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aconcuadrcula"/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1376"/>
        <w:gridCol w:w="1459"/>
        <w:gridCol w:w="1418"/>
      </w:tblGrid>
      <w:tr w:rsidR="00A432CF" w:rsidRPr="005074B1" w14:paraId="0C85A08B" w14:textId="77777777" w:rsidTr="0000773A">
        <w:trPr>
          <w:jc w:val="center"/>
        </w:trPr>
        <w:tc>
          <w:tcPr>
            <w:tcW w:w="1838" w:type="dxa"/>
            <w:vAlign w:val="center"/>
          </w:tcPr>
          <w:p w14:paraId="61D5F01D" w14:textId="77777777" w:rsidR="00A432CF" w:rsidRPr="005074B1" w:rsidRDefault="00A432CF" w:rsidP="000077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Formacion política</w:t>
            </w:r>
          </w:p>
        </w:tc>
        <w:tc>
          <w:tcPr>
            <w:tcW w:w="2126" w:type="dxa"/>
          </w:tcPr>
          <w:p w14:paraId="67696140" w14:textId="77777777" w:rsidR="00A432CF" w:rsidRDefault="00A432CF" w:rsidP="000077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Descripción del suministro/servicio</w:t>
            </w:r>
          </w:p>
        </w:tc>
        <w:tc>
          <w:tcPr>
            <w:tcW w:w="1376" w:type="dxa"/>
            <w:vAlign w:val="center"/>
          </w:tcPr>
          <w:p w14:paraId="50C4B07C" w14:textId="77777777" w:rsidR="00A432CF" w:rsidRPr="005074B1" w:rsidRDefault="00A432CF" w:rsidP="000077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 factura</w:t>
            </w:r>
          </w:p>
        </w:tc>
        <w:tc>
          <w:tcPr>
            <w:tcW w:w="1459" w:type="dxa"/>
            <w:vAlign w:val="center"/>
          </w:tcPr>
          <w:p w14:paraId="24B375E4" w14:textId="77777777" w:rsidR="00A432CF" w:rsidRPr="005074B1" w:rsidRDefault="00A432CF" w:rsidP="000077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 factura</w:t>
            </w:r>
          </w:p>
        </w:tc>
        <w:tc>
          <w:tcPr>
            <w:tcW w:w="1418" w:type="dxa"/>
            <w:vAlign w:val="center"/>
          </w:tcPr>
          <w:p w14:paraId="13BE7470" w14:textId="77777777" w:rsidR="00A432CF" w:rsidRPr="005074B1" w:rsidRDefault="00A432CF" w:rsidP="000077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Importe IVA incluido</w:t>
            </w:r>
          </w:p>
        </w:tc>
      </w:tr>
      <w:tr w:rsidR="00A432CF" w:rsidRPr="005074B1" w14:paraId="12D42D87" w14:textId="77777777" w:rsidTr="0000773A">
        <w:trPr>
          <w:jc w:val="center"/>
        </w:trPr>
        <w:tc>
          <w:tcPr>
            <w:tcW w:w="1838" w:type="dxa"/>
          </w:tcPr>
          <w:p w14:paraId="7D6C9C48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B4614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505BD97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846EB93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C83633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1E94B134" w14:textId="77777777" w:rsidTr="0000773A">
        <w:trPr>
          <w:jc w:val="center"/>
        </w:trPr>
        <w:tc>
          <w:tcPr>
            <w:tcW w:w="1838" w:type="dxa"/>
          </w:tcPr>
          <w:p w14:paraId="70E3563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6EF1A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738F805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F8FB0A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9ED62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13FF93B6" w14:textId="77777777" w:rsidTr="0000773A">
        <w:trPr>
          <w:jc w:val="center"/>
        </w:trPr>
        <w:tc>
          <w:tcPr>
            <w:tcW w:w="1838" w:type="dxa"/>
          </w:tcPr>
          <w:p w14:paraId="495EE13F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4010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6D967C1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D6E1FA5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C0D030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6CEF5C57" w14:textId="77777777" w:rsidTr="0000773A">
        <w:trPr>
          <w:jc w:val="center"/>
        </w:trPr>
        <w:tc>
          <w:tcPr>
            <w:tcW w:w="1838" w:type="dxa"/>
          </w:tcPr>
          <w:p w14:paraId="4ED27187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5A1BA9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DE41781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266AC78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F35422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7A5C451C" w14:textId="77777777" w:rsidTr="0000773A">
        <w:trPr>
          <w:jc w:val="center"/>
        </w:trPr>
        <w:tc>
          <w:tcPr>
            <w:tcW w:w="1838" w:type="dxa"/>
          </w:tcPr>
          <w:p w14:paraId="35B65417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C4D225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FBE9C79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E85AF4A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A281D9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33E32F81" w14:textId="77777777" w:rsidTr="0000773A">
        <w:trPr>
          <w:jc w:val="center"/>
        </w:trPr>
        <w:tc>
          <w:tcPr>
            <w:tcW w:w="1838" w:type="dxa"/>
          </w:tcPr>
          <w:p w14:paraId="40D436DD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498125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6EC3F83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04D3A9D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E7173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5F2BC41C" w14:textId="77777777" w:rsidTr="0000773A">
        <w:trPr>
          <w:jc w:val="center"/>
        </w:trPr>
        <w:tc>
          <w:tcPr>
            <w:tcW w:w="1838" w:type="dxa"/>
          </w:tcPr>
          <w:p w14:paraId="2DA242D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EA861F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4283B8F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681D728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27FD42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32B324DD" w14:textId="77777777" w:rsidTr="0000773A">
        <w:trPr>
          <w:jc w:val="center"/>
        </w:trPr>
        <w:tc>
          <w:tcPr>
            <w:tcW w:w="1838" w:type="dxa"/>
          </w:tcPr>
          <w:p w14:paraId="2D0F5F2F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C34EF6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CB918B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3F72802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C6BFA7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4C9140D8" w14:textId="77777777" w:rsidTr="0000773A">
        <w:trPr>
          <w:jc w:val="center"/>
        </w:trPr>
        <w:tc>
          <w:tcPr>
            <w:tcW w:w="1838" w:type="dxa"/>
          </w:tcPr>
          <w:p w14:paraId="1D99F8CC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EA5AAA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7A4FA35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F1FA3E9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E007A0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2A37907B" w14:textId="77777777" w:rsidTr="0000773A">
        <w:trPr>
          <w:jc w:val="center"/>
        </w:trPr>
        <w:tc>
          <w:tcPr>
            <w:tcW w:w="1838" w:type="dxa"/>
          </w:tcPr>
          <w:p w14:paraId="7B716F63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CB2FC3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2F41CF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A08E4E3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19D2E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37F7A9C6" w14:textId="77777777" w:rsidTr="0000773A">
        <w:trPr>
          <w:jc w:val="center"/>
        </w:trPr>
        <w:tc>
          <w:tcPr>
            <w:tcW w:w="1838" w:type="dxa"/>
          </w:tcPr>
          <w:p w14:paraId="30AE7CF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FC64F3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DB97C9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FEE9809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B548D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52258BC1" w14:textId="77777777" w:rsidTr="0000773A">
        <w:trPr>
          <w:jc w:val="center"/>
        </w:trPr>
        <w:tc>
          <w:tcPr>
            <w:tcW w:w="1838" w:type="dxa"/>
          </w:tcPr>
          <w:p w14:paraId="3338D0D8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0C5FD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9A83462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4EE534B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FE26DC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48F8A90C" w14:textId="77777777" w:rsidTr="0000773A">
        <w:trPr>
          <w:jc w:val="center"/>
        </w:trPr>
        <w:tc>
          <w:tcPr>
            <w:tcW w:w="1838" w:type="dxa"/>
          </w:tcPr>
          <w:p w14:paraId="056F500C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E832D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6DB0C45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C729261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664884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701EA992" w14:textId="77777777" w:rsidTr="0000773A">
        <w:trPr>
          <w:jc w:val="center"/>
        </w:trPr>
        <w:tc>
          <w:tcPr>
            <w:tcW w:w="1838" w:type="dxa"/>
          </w:tcPr>
          <w:p w14:paraId="067A1AF0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681A0B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5BBDBF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2F2162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49A3D3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2D1816B8" w14:textId="77777777" w:rsidTr="0000773A">
        <w:trPr>
          <w:jc w:val="center"/>
        </w:trPr>
        <w:tc>
          <w:tcPr>
            <w:tcW w:w="1838" w:type="dxa"/>
          </w:tcPr>
          <w:p w14:paraId="635C30A9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C3AF8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83138EB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3613A4E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069F40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29AF91F2" w14:textId="77777777" w:rsidTr="0000773A">
        <w:trPr>
          <w:jc w:val="center"/>
        </w:trPr>
        <w:tc>
          <w:tcPr>
            <w:tcW w:w="1838" w:type="dxa"/>
          </w:tcPr>
          <w:p w14:paraId="102C5ABA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A148CC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6726891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E224DD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09EF9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7E7A6310" w14:textId="77777777" w:rsidTr="0000773A">
        <w:trPr>
          <w:jc w:val="center"/>
        </w:trPr>
        <w:tc>
          <w:tcPr>
            <w:tcW w:w="1838" w:type="dxa"/>
          </w:tcPr>
          <w:p w14:paraId="4F7EC26F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60E24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689518C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D0A32DD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E1B4D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64557C4D" w14:textId="77777777" w:rsidTr="0000773A">
        <w:trPr>
          <w:jc w:val="center"/>
        </w:trPr>
        <w:tc>
          <w:tcPr>
            <w:tcW w:w="1838" w:type="dxa"/>
          </w:tcPr>
          <w:p w14:paraId="38375406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9F43B8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1F5C602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CB9FE3C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5B36E3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29B18C04" w14:textId="77777777" w:rsidTr="0000773A">
        <w:trPr>
          <w:jc w:val="center"/>
        </w:trPr>
        <w:tc>
          <w:tcPr>
            <w:tcW w:w="1838" w:type="dxa"/>
          </w:tcPr>
          <w:p w14:paraId="3E8E8E02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EABC1D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13F9920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FE22C60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D5137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2CF" w:rsidRPr="005074B1" w14:paraId="7AF5AF94" w14:textId="77777777" w:rsidTr="0000773A">
        <w:trPr>
          <w:jc w:val="center"/>
        </w:trPr>
        <w:tc>
          <w:tcPr>
            <w:tcW w:w="1838" w:type="dxa"/>
          </w:tcPr>
          <w:p w14:paraId="1B55318C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A9543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41CF72A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642FF91" w14:textId="77777777" w:rsidR="00A432CF" w:rsidRPr="005074B1" w:rsidRDefault="00A432CF" w:rsidP="000077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533A71" w14:textId="77777777" w:rsidR="00A432CF" w:rsidRPr="005074B1" w:rsidRDefault="00A432CF" w:rsidP="0000773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5DB940" w14:textId="77777777" w:rsidR="00A432CF" w:rsidRDefault="00A432CF" w:rsidP="00A432CF">
      <w:pPr>
        <w:pStyle w:val="Default"/>
        <w:spacing w:before="120" w:after="24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AF924D6" w14:textId="2C98A916" w:rsidR="0041751A" w:rsidRDefault="00A432CF" w:rsidP="00A432CF">
      <w:r>
        <w:rPr>
          <w:rFonts w:asciiTheme="minorHAnsi" w:hAnsiTheme="minorHAnsi" w:cstheme="minorHAnsi"/>
          <w:sz w:val="22"/>
          <w:szCs w:val="22"/>
        </w:rPr>
        <w:t>(Fecha, antefirma, firma y sello)</w:t>
      </w:r>
    </w:p>
    <w:sectPr w:rsidR="0041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41751A"/>
    <w:rsid w:val="00A432CF"/>
    <w:rsid w:val="00F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8679"/>
  <w15:chartTrackingRefBased/>
  <w15:docId w15:val="{2C16E16F-0451-4CBD-9B06-025964C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CF"/>
    <w:pPr>
      <w:spacing w:before="120" w:after="12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43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A432CF"/>
    <w:pPr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Quiros</dc:creator>
  <cp:keywords/>
  <dc:description/>
  <cp:lastModifiedBy>Cristina Quiros</cp:lastModifiedBy>
  <cp:revision>1</cp:revision>
  <dcterms:created xsi:type="dcterms:W3CDTF">2023-03-16T14:12:00Z</dcterms:created>
  <dcterms:modified xsi:type="dcterms:W3CDTF">2023-03-16T14:13:00Z</dcterms:modified>
</cp:coreProperties>
</file>

<file path=docProps/custom.xml><?xml version="1.0" encoding="utf-8"?>
<op:Properties xmlns:op="http://schemas.openxmlformats.org/officeDocument/2006/custom-properties"/>
</file>